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56FA" w:rsidRDefault="009256FA" w:rsidP="009256FA">
      <w:pPr>
        <w:jc w:val="center"/>
        <w:rPr>
          <w:rFonts w:ascii="Castellar" w:hAnsi="Castellar" w:cs="Arial"/>
          <w:b/>
          <w:noProof/>
          <w:sz w:val="48"/>
          <w:szCs w:val="48"/>
          <w:lang w:eastAsia="es-MX"/>
        </w:rPr>
      </w:pPr>
      <w:r w:rsidRPr="005C1D33">
        <w:rPr>
          <w:rFonts w:ascii="Castellar" w:hAnsi="Castellar" w:cs="Arial"/>
          <w:b/>
          <w:noProof/>
          <w:sz w:val="48"/>
          <w:szCs w:val="48"/>
          <w:lang w:eastAsia="es-MX"/>
        </w:rPr>
        <w:t>SISTEMA CIHUACOATL</w:t>
      </w:r>
    </w:p>
    <w:p w:rsidR="0087353B" w:rsidRPr="0087353B" w:rsidRDefault="0087353B" w:rsidP="0087353B">
      <w:pPr>
        <w:rPr>
          <w:rFonts w:ascii="Castellar" w:hAnsi="Castellar" w:cs="Arial"/>
          <w:b/>
          <w:noProof/>
          <w:sz w:val="32"/>
          <w:szCs w:val="32"/>
          <w:lang w:eastAsia="es-MX"/>
        </w:rPr>
      </w:pPr>
      <w:r>
        <w:rPr>
          <w:rFonts w:ascii="Castellar" w:hAnsi="Castellar" w:cs="Arial"/>
          <w:b/>
          <w:noProof/>
          <w:sz w:val="32"/>
          <w:szCs w:val="32"/>
          <w:lang w:eastAsia="es-MX"/>
        </w:rPr>
        <w:t>1.-   USO DEL MODULO “COTIZAR”:</w:t>
      </w:r>
    </w:p>
    <w:p w:rsidR="009256FA" w:rsidRDefault="00272764" w:rsidP="005C1D33">
      <w:pPr>
        <w:spacing w:after="0" w:line="480" w:lineRule="auto"/>
        <w:rPr>
          <w:rFonts w:ascii="Arial" w:hAnsi="Arial" w:cs="Arial"/>
          <w:b/>
          <w:noProof/>
          <w:sz w:val="24"/>
          <w:szCs w:val="24"/>
          <w:lang w:eastAsia="es-MX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t>1.-  DAR CLICK EN COTIZAR</w:t>
      </w:r>
      <w:r w:rsidR="006364FA">
        <w:rPr>
          <w:rFonts w:ascii="Arial" w:hAnsi="Arial" w:cs="Arial"/>
          <w:b/>
          <w:noProof/>
          <w:sz w:val="24"/>
          <w:szCs w:val="24"/>
          <w:lang w:eastAsia="es-MX"/>
        </w:rPr>
        <w:t>:</w:t>
      </w:r>
    </w:p>
    <w:p w:rsidR="009256FA" w:rsidRPr="009256FA" w:rsidRDefault="009256FA" w:rsidP="005C1D33">
      <w:pPr>
        <w:spacing w:after="0" w:line="480" w:lineRule="auto"/>
        <w:rPr>
          <w:rFonts w:ascii="Arial" w:hAnsi="Arial" w:cs="Arial"/>
          <w:b/>
          <w:noProof/>
          <w:sz w:val="24"/>
          <w:szCs w:val="24"/>
          <w:lang w:eastAsia="es-MX"/>
        </w:rPr>
      </w:pPr>
    </w:p>
    <w:p w:rsidR="00327C01" w:rsidRDefault="006364FA" w:rsidP="005C1D33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s-MX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33" type="#_x0000_t66" style="position:absolute;margin-left:81pt;margin-top:61.9pt;width:53.25pt;height:14.25pt;z-index:251658240"/>
        </w:pict>
      </w:r>
      <w:r w:rsidR="009256FA">
        <w:rPr>
          <w:rFonts w:ascii="Arial" w:hAnsi="Arial" w:cs="Arial"/>
          <w:noProof/>
          <w:sz w:val="24"/>
          <w:szCs w:val="24"/>
          <w:lang w:eastAsia="es-MX"/>
        </w:rPr>
        <w:drawing>
          <wp:inline distT="0" distB="0" distL="0" distR="0">
            <wp:extent cx="7096960" cy="3495675"/>
            <wp:effectExtent l="19050" t="0" r="869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099" cy="349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4FA" w:rsidRDefault="006364FA" w:rsidP="005C1D33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6364FA" w:rsidRDefault="006364FA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2.-   DESPUES DE DAR “CLICK” SE DESPLIEGA UN MENU CON ENCABEZADO “COTIZACION”</w:t>
      </w:r>
      <w:r w:rsidR="00FF69B7">
        <w:rPr>
          <w:rFonts w:ascii="Arial" w:hAnsi="Arial" w:cs="Arial"/>
          <w:b/>
          <w:sz w:val="24"/>
          <w:szCs w:val="24"/>
        </w:rPr>
        <w:t>, SE MUESTRA UN CUADRO DE TEXTO CON LA ETIQUETA “CLIENTE”, EL CUADRO DE TEXTO ES OPCIONAL Y SIRVE PARA IDENTIFICAR CADA UNO DE LOS CALCULOS QUE SE EFECTUEN EN EL MODULO DE “COTIZAR”. EN EL SIGUIENTE APARTADO SE MUESTRAN LOS “TIPOS” DE CÁLCULO DESPLEGANDO CUATRO OPCIONES:</w:t>
      </w:r>
    </w:p>
    <w:p w:rsidR="00FF69B7" w:rsidRDefault="00FF69B7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1.- SOLO TERRENO</w:t>
      </w:r>
    </w:p>
    <w:p w:rsidR="00FF69B7" w:rsidRDefault="00FF69B7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2.- TERRENO Y CONSTRUCCION ADQUIRIDOS EN DIFERENTES FECHAS.</w:t>
      </w:r>
    </w:p>
    <w:p w:rsidR="00FF69B7" w:rsidRDefault="00FF69B7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3.- TERRENO Y CONSTRUCCION ADQUIRIDOS EN LA MISMA FECHA.</w:t>
      </w:r>
    </w:p>
    <w:p w:rsidR="00FF69B7" w:rsidRPr="006364FA" w:rsidRDefault="00FF69B7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4.- TERRENO EXCEDE DE TRES VECES EL AREA CUBIERTA POR LAS CONSTRUCCIONES.</w:t>
      </w:r>
    </w:p>
    <w:p w:rsidR="006364FA" w:rsidRDefault="006364FA" w:rsidP="005C1D33">
      <w:pPr>
        <w:spacing w:after="0" w:line="480" w:lineRule="auto"/>
        <w:rPr>
          <w:rFonts w:ascii="Arial" w:hAnsi="Arial" w:cs="Arial"/>
          <w:sz w:val="24"/>
          <w:szCs w:val="24"/>
        </w:rPr>
      </w:pPr>
    </w:p>
    <w:p w:rsidR="006364FA" w:rsidRDefault="006364FA" w:rsidP="005C1D33">
      <w:pPr>
        <w:spacing w:after="0" w:line="48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9B7" w:rsidRDefault="00FF69B7" w:rsidP="005C1D33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C1D33" w:rsidRDefault="00FF69B7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3.-   SE SELECCIONA EL TIPO DE CALCULO “TERRENO Y CONSTRUCCION ADQUIRIDOS EN LA MISMA FECHA</w:t>
      </w:r>
      <w:r w:rsidR="005C1D33">
        <w:rPr>
          <w:rFonts w:ascii="Arial" w:hAnsi="Arial" w:cs="Arial"/>
          <w:b/>
          <w:sz w:val="24"/>
          <w:szCs w:val="24"/>
        </w:rPr>
        <w:t xml:space="preserve">”; SE SELECCIONA LA “FECHA DE ADQUISICION” Y </w:t>
      </w:r>
      <w:r w:rsidR="00195B88">
        <w:rPr>
          <w:rFonts w:ascii="Arial" w:hAnsi="Arial" w:cs="Arial"/>
          <w:b/>
          <w:sz w:val="24"/>
          <w:szCs w:val="24"/>
        </w:rPr>
        <w:t xml:space="preserve">SE RELLENA EL CAMPO NUMERICO: </w:t>
      </w:r>
      <w:r w:rsidR="005C1D33">
        <w:rPr>
          <w:rFonts w:ascii="Arial" w:hAnsi="Arial" w:cs="Arial"/>
          <w:b/>
          <w:sz w:val="24"/>
          <w:szCs w:val="24"/>
        </w:rPr>
        <w:t xml:space="preserve">“VALOR DE ADQUISICION”; SE SELECCIONA “FECHA DE ENAJENACION” Y </w:t>
      </w:r>
      <w:r w:rsidR="00195B88">
        <w:rPr>
          <w:rFonts w:ascii="Arial" w:hAnsi="Arial" w:cs="Arial"/>
          <w:b/>
          <w:sz w:val="24"/>
          <w:szCs w:val="24"/>
        </w:rPr>
        <w:t xml:space="preserve">SE PROCEDE AL LLENADO DEL CAMPO NUMERICO: </w:t>
      </w:r>
      <w:r w:rsidR="005C1D33">
        <w:rPr>
          <w:rFonts w:ascii="Arial" w:hAnsi="Arial" w:cs="Arial"/>
          <w:b/>
          <w:sz w:val="24"/>
          <w:szCs w:val="24"/>
        </w:rPr>
        <w:t>“VALOR DE ENAJENACION” Y COMO DATOS OPCIONALES SE PUEDEN UTILIZAR LOS CAMPOS CORRESPONDIENTES A “VALOR AVALUO INMOBILIARIO” Y “VALOR AVALUO FISCAL”</w:t>
      </w:r>
      <w:r w:rsidR="00195B88">
        <w:rPr>
          <w:rFonts w:ascii="Arial" w:hAnsi="Arial" w:cs="Arial"/>
          <w:b/>
          <w:sz w:val="24"/>
          <w:szCs w:val="24"/>
        </w:rPr>
        <w:t xml:space="preserve">, LOS MISMOS SIRVEN PARA DETERMINAR SI SE CAUSA EL ISR POR ADQUISICION DE BIENES, </w:t>
      </w:r>
      <w:r w:rsidR="005C1D33">
        <w:rPr>
          <w:rFonts w:ascii="Arial" w:hAnsi="Arial" w:cs="Arial"/>
          <w:b/>
          <w:sz w:val="24"/>
          <w:szCs w:val="24"/>
        </w:rPr>
        <w:t>ASIMISMO, SE VISUALIZAN LOS CAMPOS CORRESPONDIENTES A “PROPORCION TERRENO” Y “PROPORCION CONSTRUCCION”, EL SISTEMA PREDETERMINA LAS PROPORCIONES EN UN 20% Y UN 80%, LAS CUALES PUEDEN SER MODIFICADAS POR EL USUARIO:</w:t>
      </w:r>
    </w:p>
    <w:p w:rsidR="005C1D33" w:rsidRDefault="005C1D33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FF69B7" w:rsidRDefault="005C1D33" w:rsidP="005C1D33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6858000" cy="3855742"/>
            <wp:effectExtent l="1905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FF69B7" w:rsidRDefault="00FF69B7" w:rsidP="005C1D33">
      <w:pPr>
        <w:spacing w:after="0" w:line="480" w:lineRule="auto"/>
        <w:rPr>
          <w:rFonts w:ascii="Arial" w:hAnsi="Arial" w:cs="Arial"/>
          <w:b/>
          <w:sz w:val="24"/>
          <w:szCs w:val="24"/>
        </w:rPr>
      </w:pPr>
    </w:p>
    <w:p w:rsidR="00FF69B7" w:rsidRDefault="00E17051" w:rsidP="005C1D33">
      <w:pPr>
        <w:spacing w:after="0" w:line="48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051" w:rsidRDefault="00E17051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E17051" w:rsidRDefault="00E17051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4.-   DESPUES DE HABER RELLENADO LOS CAMPOS CORRESPONDIENTES, DENTRO DE LA VENTANA “COTIZACION” EL USUARIO VISUALIZA EL RECUADRO CORRESPONDIENTE A LOS “ENAJENANTES”, POR LO QUE EL USUARIO TENDRÀ QUE SELECCIONAR LA PESTAÑA “AGREGAR” PARA EFECTO DE CAPTURAR LOS “ENAJENANTES” QUE INTERVIENEN EN EL CÁLCULO DEL ISR:</w:t>
      </w:r>
    </w:p>
    <w:p w:rsidR="0012666F" w:rsidRDefault="0012666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E17051" w:rsidRDefault="005F35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4" type="#_x0000_t93" style="position:absolute;left:0;text-align:left;margin-left:102pt;margin-top:182.25pt;width:51.4pt;height:15.75pt;z-index:251659264"/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051" w:rsidRDefault="00E17051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653507" w:rsidRDefault="00653507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5.-   A CONTINUACION SE DESPLIEGA LA SIGUIENTE PANTALLA, EN DICHO SUBMENU SE VISUALIZAN DOS PESTAÑAS: “ENAJENANTES” Y “DEDUCCIONES”</w:t>
      </w:r>
      <w:r w:rsidR="00FC176D">
        <w:rPr>
          <w:rFonts w:ascii="Arial" w:hAnsi="Arial" w:cs="Arial"/>
          <w:b/>
          <w:sz w:val="24"/>
          <w:szCs w:val="24"/>
        </w:rPr>
        <w:t>, SE PROCEDE AL LLENADO DE LA PESTAÑA “ENAJENANTES”, EN DICHA PANTALLA SE VISUALIZAN LOS CAMPOS CORRESPONDIENTES A “NACIONALIDAD” Y “PROPORCION”:</w:t>
      </w:r>
      <w:r>
        <w:rPr>
          <w:rFonts w:ascii="Arial" w:hAnsi="Arial" w:cs="Arial"/>
          <w:b/>
          <w:sz w:val="24"/>
          <w:szCs w:val="24"/>
        </w:rPr>
        <w:t xml:space="preserve"> </w:t>
      </w:r>
    </w:p>
    <w:p w:rsidR="00653507" w:rsidRDefault="00653507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653507" w:rsidRDefault="00653507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6858000" cy="3855742"/>
            <wp:effectExtent l="1905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6.-   LA CAJA DE TEXTO “NACIONALIDAD” CONTIENE DOS OPCIONES: “MEXICANA” Y “EXTRANJEROS”, Y LA CAJA DE TEXTO “PROPORCION” PERMITE LA CAPTURA DE(LOS) PORCENTAJE(S) CORRESPONDIENTES A CADA UNO DE LOS ENAJENANTES, CABE MENCIONAR QUE EL SISTEMA EFECTUARA EL CALCULO DEL ISR HASTA QUE SE HAYA COMPLETADO EL 100% EL CUAL SE REFLEJARA EN LA PARTE INFERIOR DEL CUADRO CORRESPONDIENTE A LOS “ENAJENANTES”.</w:t>
      </w:r>
      <w:r w:rsidR="004972C6">
        <w:rPr>
          <w:rFonts w:ascii="Arial" w:hAnsi="Arial" w:cs="Arial"/>
          <w:b/>
          <w:sz w:val="24"/>
          <w:szCs w:val="24"/>
        </w:rPr>
        <w:t xml:space="preserve"> EL CAMPO CORRESPONDIENTE A LA CAPTURA DEL PORCENTAJE ES ENTERO NUMERICO Y NO ES NECESARIO CAPTURA</w:t>
      </w:r>
      <w:r w:rsidR="00C07B42">
        <w:rPr>
          <w:rFonts w:ascii="Arial" w:hAnsi="Arial" w:cs="Arial"/>
          <w:b/>
          <w:sz w:val="24"/>
          <w:szCs w:val="24"/>
        </w:rPr>
        <w:t>R EL SIMBOLO DEL PORCENTAJE (%), POR ULTIMO SE DA “CLICK” EN EL BOTON “ACEPTAR”.</w:t>
      </w: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264.75pt;margin-top:132.75pt;width:48.75pt;height:88.5pt;flip:y;z-index:251661312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35" type="#_x0000_t32" style="position:absolute;left:0;text-align:left;margin-left:234.8pt;margin-top:142.55pt;width:29.95pt;height:78.7pt;flip:x y;z-index:251660288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4972C6" w:rsidRDefault="004972C6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F307C9" w:rsidRDefault="00C07B4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type id="_x0000_t90" coordsize="21600,21600" o:spt="90" adj="9257,18514,7200" path="m@4,l@0@2@5@2@5@12,0@12,,21600@1,21600@1@2,21600@2xe">
            <v:stroke joinstyle="miter"/>
            <v:formulas>
              <v:f eqn="val #0"/>
              <v:f eqn="val #1"/>
              <v:f eqn="val #2"/>
              <v:f eqn="prod #0 1 2"/>
              <v:f eqn="sum @3 10800 0"/>
              <v:f eqn="sum 21600 #0 #1"/>
              <v:f eqn="sum #1 #2 0"/>
              <v:f eqn="prod @6 1 2"/>
              <v:f eqn="prod #1 2 1"/>
              <v:f eqn="sum @8 0 21600"/>
              <v:f eqn="prod 21600 @0 @1"/>
              <v:f eqn="prod 21600 @4 @1"/>
              <v:f eqn="prod 21600 @5 @1"/>
              <v:f eqn="prod 21600 @7 @1"/>
              <v:f eqn="prod #1 1 2"/>
              <v:f eqn="sum @5 0 @4"/>
              <v:f eqn="sum @0 0 @4"/>
              <v:f eqn="prod @2 @15 @16"/>
            </v:formulas>
            <v:path o:connecttype="custom" o:connectlocs="@4,0;@0,@2;0,@11;@14,21600;@1,@13;21600,@2" o:connectangles="270,180,180,90,0,0" textboxrect="0,@12,@1,21600;@5,@17,@1,21600"/>
            <v:handles>
              <v:h position="#0,topLeft" xrange="@2,@9"/>
              <v:h position="#1,#2" xrange="@4,21600" yrange="0,@0"/>
            </v:handles>
          </v:shapetype>
          <v:shape id="_x0000_s1039" type="#_x0000_t90" style="position:absolute;left:0;text-align:left;margin-left:324.75pt;margin-top:207.15pt;width:27.75pt;height:22.5pt;z-index:251664384"/>
        </w:pict>
      </w:r>
      <w:r w:rsidR="004972C6"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38" type="#_x0000_t32" style="position:absolute;left:0;text-align:left;margin-left:282.75pt;margin-top:124.7pt;width:30.75pt;height:66.7pt;flip:y;z-index:251663360" o:connectortype="straight">
            <v:stroke endarrow="block"/>
          </v:shape>
        </w:pict>
      </w:r>
      <w:r w:rsidR="004972C6"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37" type="#_x0000_t32" style="position:absolute;left:0;text-align:left;margin-left:229.5pt;margin-top:124.7pt;width:53.25pt;height:66.7pt;flip:x y;z-index:251662336" o:connectortype="straight">
            <v:stroke endarrow="block"/>
          </v:shape>
        </w:pict>
      </w:r>
      <w:r w:rsidR="004972C6"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2C6" w:rsidRDefault="004972C6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4972C6" w:rsidRDefault="00C07B4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7.-   POSTERIOR A QUE EL USUARIO DA CLICK EN EL BOTON “ACEPTAR”, EÑ SISTEMA DESPLIEGA UN CUADRO DE DIALOGO CON UN MENSAJE EN FORMA DE PREGUNTA, EL CUAL CORRESPONDE A LA PESTAÑA DE “DEDUCCIONES”</w:t>
      </w:r>
      <w:r w:rsidR="00A37092">
        <w:rPr>
          <w:rFonts w:ascii="Arial" w:hAnsi="Arial" w:cs="Arial"/>
          <w:b/>
          <w:sz w:val="24"/>
          <w:szCs w:val="24"/>
        </w:rPr>
        <w:t>, PARA EFECTOS DEL PRESENTE INSTRUCCIONAL SE ELIGE LA OPCION “SI”:</w:t>
      </w:r>
    </w:p>
    <w:p w:rsidR="00A3709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3709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C07B4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40" type="#_x0000_t68" style="position:absolute;left:0;text-align:left;margin-left:244.5pt;margin-top:200.85pt;width:7.15pt;height:29.25pt;z-index:251665408"/>
        </w:pict>
      </w:r>
      <w:r w:rsidR="00C07B42"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3709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F307C9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8.-   DAR CLICK EN LA OPCION “SI” Y SE </w:t>
      </w:r>
      <w:r w:rsidR="00EE36F1">
        <w:rPr>
          <w:rFonts w:ascii="Arial" w:hAnsi="Arial" w:cs="Arial"/>
          <w:b/>
          <w:sz w:val="24"/>
          <w:szCs w:val="24"/>
        </w:rPr>
        <w:t>DESPLIEGA LA SIGUIENTE PANTALLA CON EL MENSAJE EN UN CUADRO DE DIALOGO “DATOS GUARDADOS”, DANDO CLICK EN EL BOTON “ACEPTAR”.</w:t>
      </w:r>
    </w:p>
    <w:p w:rsidR="00A3709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37092" w:rsidRDefault="00A3709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6858000" cy="3855742"/>
            <wp:effectExtent l="1905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7C9" w:rsidRDefault="00F307C9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EE36F1" w:rsidRDefault="00EE36F1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9.</w:t>
      </w:r>
      <w:r w:rsidR="00AB1380">
        <w:rPr>
          <w:rFonts w:ascii="Arial" w:hAnsi="Arial" w:cs="Arial"/>
          <w:b/>
          <w:sz w:val="24"/>
          <w:szCs w:val="24"/>
        </w:rPr>
        <w:t>-   A CONTINUACION EL SISTEMA</w:t>
      </w:r>
      <w:r>
        <w:rPr>
          <w:rFonts w:ascii="Arial" w:hAnsi="Arial" w:cs="Arial"/>
          <w:b/>
          <w:sz w:val="24"/>
          <w:szCs w:val="24"/>
        </w:rPr>
        <w:t xml:space="preserve"> UBICA</w:t>
      </w:r>
      <w:r w:rsidR="00AB1380">
        <w:rPr>
          <w:rFonts w:ascii="Arial" w:hAnsi="Arial" w:cs="Arial"/>
          <w:b/>
          <w:sz w:val="24"/>
          <w:szCs w:val="24"/>
        </w:rPr>
        <w:t xml:space="preserve"> AL USUARIO</w:t>
      </w:r>
      <w:r>
        <w:rPr>
          <w:rFonts w:ascii="Arial" w:hAnsi="Arial" w:cs="Arial"/>
          <w:b/>
          <w:sz w:val="24"/>
          <w:szCs w:val="24"/>
        </w:rPr>
        <w:t xml:space="preserve"> EN LA PESTAÑA CORRESPONDIENTE A LAS “DEDUCCIONES”, EL USUARIO DEBE DAR CLICK EN LA PESTAÑA “AGREGAR”</w:t>
      </w:r>
      <w:r w:rsidR="00AB1380">
        <w:rPr>
          <w:rFonts w:ascii="Arial" w:hAnsi="Arial" w:cs="Arial"/>
          <w:b/>
          <w:sz w:val="24"/>
          <w:szCs w:val="24"/>
        </w:rPr>
        <w:t xml:space="preserve"> Y EL SISTEMA DESPLIEGA UNA VENTANA CORRESPONDIENTE A LAS DEDUCCIONES, DENTRO DE DICHA VENTANA EL USUARIO VISUALIZARA EL CUADRO DE DIALOGO CON LA ETIQUETA “CONCEPTO”, “FECHA” Y “COSTO”:</w:t>
      </w:r>
    </w:p>
    <w:p w:rsidR="00EE36F1" w:rsidRDefault="00EE36F1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 id="_x0000_s1042" type="#_x0000_t32" style="position:absolute;left:0;text-align:left;margin-left:156.75pt;margin-top:181.5pt;width:32.25pt;height:42pt;flip:y;z-index:251666432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10.-   EL USUARIO PROCEDERA A SELECCIONAR DANDO CLICK EN LA OPCION DE “CONCEPTO” </w:t>
      </w:r>
      <w:r w:rsidR="000018D2">
        <w:rPr>
          <w:rFonts w:ascii="Arial" w:hAnsi="Arial" w:cs="Arial"/>
          <w:b/>
          <w:sz w:val="24"/>
          <w:szCs w:val="24"/>
        </w:rPr>
        <w:t>DEBIENDO EL USUARIO SELECCIONAR EL CONCEPTO CORRESPONDIENTE A LA DEDUCCION QUE DEBE APLICAR, ASI COMO SELECCIONAR LA FECHA DE LA DEDUCCION Y EL COSTO DE LA MISMA:</w:t>
      </w: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B1380" w:rsidRDefault="00AB1380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43" type="#_x0000_t32" style="position:absolute;left:0;text-align:left;margin-left:343.5pt;margin-top:137.7pt;width:88.5pt;height:31.5pt;flip:x y;z-index:251667456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8D2" w:rsidRDefault="000018D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0835C4" w:rsidRDefault="000835C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0018D2" w:rsidRDefault="006F7F1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11.-   PARA FINES INSTRUCCIONALES, SE SELECCIONA EL CONCEPTO ISAI Y CE</w:t>
      </w:r>
      <w:r w:rsidR="000835C4">
        <w:rPr>
          <w:rFonts w:ascii="Arial" w:hAnsi="Arial" w:cs="Arial"/>
          <w:b/>
          <w:sz w:val="24"/>
          <w:szCs w:val="24"/>
        </w:rPr>
        <w:t>RTIFICADO CATASTRAL CON FECHA 03</w:t>
      </w:r>
      <w:r>
        <w:rPr>
          <w:rFonts w:ascii="Arial" w:hAnsi="Arial" w:cs="Arial"/>
          <w:b/>
          <w:sz w:val="24"/>
          <w:szCs w:val="24"/>
        </w:rPr>
        <w:t xml:space="preserve"> DE AGOSTO DE 2009 CON UN COSTO DE 15,000.00</w:t>
      </w:r>
      <w:r w:rsidR="00264D8A">
        <w:rPr>
          <w:rFonts w:ascii="Arial" w:hAnsi="Arial" w:cs="Arial"/>
          <w:b/>
          <w:sz w:val="24"/>
          <w:szCs w:val="24"/>
        </w:rPr>
        <w:t>, ADICIONALMENTE CON FECHA 11 DE FEBRERO 2018 SE REGISTRARA UN PAGO DE COMISION AL CORREDOR INMOBILIARIO POR LA CANTIDAD DE $10,000.00</w:t>
      </w:r>
      <w:r w:rsidR="000835C4">
        <w:rPr>
          <w:rFonts w:ascii="Arial" w:hAnsi="Arial" w:cs="Arial"/>
          <w:b/>
          <w:sz w:val="24"/>
          <w:szCs w:val="24"/>
        </w:rPr>
        <w:t>, POR LO CUAL, SE LLENAN LOS CAMPOS CORRESPONDIENTES Y SE DA CLICK EN AGREGAR:</w:t>
      </w:r>
    </w:p>
    <w:p w:rsidR="000835C4" w:rsidRDefault="000835C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0835C4" w:rsidRDefault="000835C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 id="_x0000_s1044" type="#_x0000_t32" style="position:absolute;left:0;text-align:left;margin-left:336.75pt;margin-top:171.75pt;width:86.25pt;height:56.25pt;flip:x y;z-index:251668480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7F14" w:rsidRDefault="006F7F1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B36CF5" w:rsidRDefault="00B36CF5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6F7F14" w:rsidRDefault="000835C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12.-   A CONTINUACION SE DESPLIEGA LA SIGUIENTE PANTALLA CON UN CUADRO DE DIALOGO CON EL SIGUIENTE MENSAJE: “DESEA REGISTRAR OTRA DEDUCCION” CON LOS CAMPOS DE OPCION: “SI” O “NO”</w:t>
      </w:r>
      <w:r w:rsidR="00B36CF5">
        <w:rPr>
          <w:rFonts w:ascii="Arial" w:hAnsi="Arial" w:cs="Arial"/>
          <w:b/>
          <w:sz w:val="24"/>
          <w:szCs w:val="24"/>
        </w:rPr>
        <w:t>, PROCEDIENDO A SELECCIONAR LA OPCION CORRESPONDIENTE A “SI” Y SELECCIONANDO LA DEDUCCION “COMISIONES Y MEDIACIONES DE ENAJENACION”:</w:t>
      </w:r>
    </w:p>
    <w:p w:rsidR="000835C4" w:rsidRDefault="000835C4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0835C4" w:rsidRDefault="00B36CF5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 id="_x0000_s1045" type="#_x0000_t32" style="position:absolute;left:0;text-align:left;margin-left:170.25pt;margin-top:180.75pt;width:71.25pt;height:57.75pt;flip:y;z-index:251669504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EAA" w:rsidRDefault="00FE0EAA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FE0EAA" w:rsidRDefault="00FE0EAA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46" type="#_x0000_t32" style="position:absolute;left:0;text-align:left;margin-left:197.25pt;margin-top:182.25pt;width:30pt;height:53.25pt;flip:y;z-index:251670528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EAA" w:rsidRDefault="00FE0EAA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5759BF" w:rsidRDefault="005759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13.-   RELLENADO LOS CAMPOS CORRESPONDIENTES, SE DESPLIEGA LA SIGUIENTE PANTALLA Y COMO YA NO SE TIENEN MÁS DEDUCCIONES POR AGREGAR SE PROCEDE A SELECCIONAR LA OPCION “NO”:</w:t>
      </w:r>
    </w:p>
    <w:p w:rsidR="005759BF" w:rsidRDefault="00D87C12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47" type="#_x0000_t32" style="position:absolute;left:0;text-align:left;margin-left:303pt;margin-top:227.7pt;width:78pt;height:40.5pt;flip:x y;z-index:251671552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59BF" w:rsidRDefault="005759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D87C12" w:rsidRDefault="00A470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14.-   SE DESPLIEGA EN LA PANTALLA DE “DEDUCCIONES” LOS CONCEPTOS CAPTURADOS PROCEDIENDO EL USUARIO A DAR CLICK EN “ACEPTAR”:</w:t>
      </w:r>
    </w:p>
    <w:p w:rsidR="00A470BF" w:rsidRDefault="00A470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 id="_x0000_s1049" type="#_x0000_t32" style="position:absolute;left:0;text-align:left;margin-left:294pt;margin-top:209.25pt;width:41.25pt;height:41.25pt;flip:y;z-index:251673600" o:connectortype="straight">
            <v:stroke endarrow="block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pict>
          <v:shape id="_x0000_s1048" type="#_x0000_t93" style="position:absolute;left:0;text-align:left;margin-left:132pt;margin-top:125.25pt;width:45pt;height:14.25pt;z-index:251672576"/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E17051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15.-   COMPLETADO EL PROCESO DESPUES DE DAR CLICK EN “ACEPTAR”, EL SISTEMA DEVUELVE AL USUARIO A LA PANTALLA PRINCIPAL DE “COTIZACION”, LO QUE INDICA QUE EL SISTEMA SE ENCUENTRA LISTO PARA EFECTUAR EL </w:t>
      </w:r>
      <w:proofErr w:type="gramStart"/>
      <w:r>
        <w:rPr>
          <w:rFonts w:ascii="Arial" w:hAnsi="Arial" w:cs="Arial"/>
          <w:b/>
          <w:sz w:val="24"/>
          <w:szCs w:val="24"/>
        </w:rPr>
        <w:t>CALCULO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CORRESPONDIENTE DANTO CLICK EN EL BOTON “GENERAR” DESPLEGANDO EL SISTEMA EL RESULTADO EN UN REPORTE EN FORMATO PDF:</w:t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pict>
          <v:shape id="_x0000_s1050" type="#_x0000_t66" style="position:absolute;left:0;text-align:left;margin-left:394.5pt;margin-top:189pt;width:37.5pt;height:12.75pt;z-index:251674624"/>
        </w:pict>
      </w: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6858000" cy="3855742"/>
            <wp:effectExtent l="1905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lastRenderedPageBreak/>
        <w:drawing>
          <wp:inline distT="0" distB="0" distL="0" distR="0">
            <wp:extent cx="6858000" cy="3855742"/>
            <wp:effectExtent l="1905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0BF" w:rsidRDefault="00A470BF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A470BF" w:rsidRDefault="002F5E5A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es-MX"/>
        </w:rPr>
        <w:drawing>
          <wp:inline distT="0" distB="0" distL="0" distR="0">
            <wp:extent cx="6858000" cy="3855742"/>
            <wp:effectExtent l="1905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85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E5A" w:rsidRDefault="002F5E5A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</w:p>
    <w:p w:rsidR="002F5E5A" w:rsidRPr="00FF69B7" w:rsidRDefault="002F5E5A" w:rsidP="00A470BF">
      <w:p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CON ESTE PROCESO SE TERMINA EL MODULO CORRESPONDIENTE A “COTIZAR”</w:t>
      </w:r>
    </w:p>
    <w:sectPr w:rsidR="002F5E5A" w:rsidRPr="00FF69B7" w:rsidSect="009256FA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256FA"/>
    <w:rsid w:val="000018D2"/>
    <w:rsid w:val="000835C4"/>
    <w:rsid w:val="0012666F"/>
    <w:rsid w:val="00195B88"/>
    <w:rsid w:val="00264D8A"/>
    <w:rsid w:val="00272764"/>
    <w:rsid w:val="002F5E5A"/>
    <w:rsid w:val="00327C01"/>
    <w:rsid w:val="004972C6"/>
    <w:rsid w:val="005759BF"/>
    <w:rsid w:val="005C1D33"/>
    <w:rsid w:val="005F3592"/>
    <w:rsid w:val="006364FA"/>
    <w:rsid w:val="00653507"/>
    <w:rsid w:val="006F7F14"/>
    <w:rsid w:val="0075429D"/>
    <w:rsid w:val="0087353B"/>
    <w:rsid w:val="009256FA"/>
    <w:rsid w:val="00A37092"/>
    <w:rsid w:val="00A470BF"/>
    <w:rsid w:val="00AB1380"/>
    <w:rsid w:val="00B36CF5"/>
    <w:rsid w:val="00C07B42"/>
    <w:rsid w:val="00D87C12"/>
    <w:rsid w:val="00E17051"/>
    <w:rsid w:val="00EE36F1"/>
    <w:rsid w:val="00F307C9"/>
    <w:rsid w:val="00FC176D"/>
    <w:rsid w:val="00FE0EAA"/>
    <w:rsid w:val="00FF69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1"/>
      <o:rules v:ext="edit">
        <o:r id="V:Rule2" type="connector" idref="#_x0000_s1035"/>
        <o:r id="V:Rule4" type="connector" idref="#_x0000_s1036"/>
        <o:r id="V:Rule6" type="connector" idref="#_x0000_s1037"/>
        <o:r id="V:Rule8" type="connector" idref="#_x0000_s1038"/>
        <o:r id="V:Rule12" type="connector" idref="#_x0000_s1042"/>
        <o:r id="V:Rule14" type="connector" idref="#_x0000_s1043"/>
        <o:r id="V:Rule16" type="connector" idref="#_x0000_s1044"/>
        <o:r id="V:Rule18" type="connector" idref="#_x0000_s1045"/>
        <o:r id="V:Rule20" type="connector" idref="#_x0000_s1046"/>
        <o:r id="V:Rule22" type="connector" idref="#_x0000_s1047"/>
        <o:r id="V:Rule24" type="connector" idref="#_x0000_s104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7C0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256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256F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E9EE47-3AA3-4FEE-A72D-D606744D6C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17</Pages>
  <Words>767</Words>
  <Characters>4219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Luis Arturo Gonzalez R.</dc:creator>
  <cp:lastModifiedBy>Luis Arturo Gonzalez R.</cp:lastModifiedBy>
  <cp:revision>22</cp:revision>
  <dcterms:created xsi:type="dcterms:W3CDTF">2018-02-11T17:45:00Z</dcterms:created>
  <dcterms:modified xsi:type="dcterms:W3CDTF">2018-02-11T19:43:00Z</dcterms:modified>
</cp:coreProperties>
</file>